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91A9B0" w14:textId="3FD67B9F" w:rsidR="00AF135F" w:rsidRPr="00E871E3" w:rsidRDefault="00AF135F" w:rsidP="00E871E3">
      <w:pPr>
        <w:spacing w:before="120" w:line="500" w:lineRule="exact"/>
        <w:jc w:val="center"/>
        <w:rPr>
          <w:rFonts w:ascii="Meiryo UI" w:eastAsia="Meiryo UI" w:hAnsi="Meiryo UI"/>
          <w:sz w:val="36"/>
        </w:rPr>
      </w:pPr>
      <w:bookmarkStart w:id="0" w:name="_GoBack"/>
      <w:bookmarkEnd w:id="0"/>
      <w:r w:rsidRPr="00E871E3">
        <w:rPr>
          <w:rFonts w:ascii="Meiryo UI" w:eastAsia="Meiryo UI" w:hAnsi="Meiryo UI" w:hint="eastAsia"/>
          <w:sz w:val="36"/>
        </w:rPr>
        <w:t>畝部中切区民会館管理規定</w:t>
      </w:r>
    </w:p>
    <w:p w14:paraId="225156C2" w14:textId="257A1BB5" w:rsidR="00AF135F" w:rsidRPr="00E871E3" w:rsidRDefault="00AF135F" w:rsidP="00E871E3">
      <w:pPr>
        <w:spacing w:line="400" w:lineRule="exact"/>
        <w:rPr>
          <w:rFonts w:ascii="Meiryo UI" w:eastAsia="Meiryo UI" w:hAnsi="Meiryo UI"/>
          <w:sz w:val="24"/>
        </w:rPr>
      </w:pPr>
    </w:p>
    <w:p w14:paraId="5885B051" w14:textId="14CD3E7F" w:rsidR="00AF135F" w:rsidRPr="00E871E3" w:rsidRDefault="00AF135F" w:rsidP="00E871E3">
      <w:pPr>
        <w:spacing w:line="400" w:lineRule="exact"/>
        <w:ind w:firstLine="210"/>
        <w:rPr>
          <w:rFonts w:ascii="Meiryo UI" w:eastAsia="Meiryo UI" w:hAnsi="Meiryo UI"/>
          <w:sz w:val="24"/>
        </w:rPr>
      </w:pPr>
      <w:r w:rsidRPr="00E871E3">
        <w:rPr>
          <w:rFonts w:ascii="Meiryo UI" w:eastAsia="Meiryo UI" w:hAnsi="Meiryo UI" w:hint="eastAsia"/>
          <w:sz w:val="24"/>
        </w:rPr>
        <w:t>畝部中切区民会館（以下、区民会館という。）の管理について、次に定める項目にもとづき日常の管理や利用を行い、区民一体となって区民会館の維持、保存に努めるものとする。</w:t>
      </w:r>
    </w:p>
    <w:p w14:paraId="20E34702" w14:textId="4A27EC65" w:rsidR="00AF135F" w:rsidRPr="00E871E3" w:rsidRDefault="00AF135F" w:rsidP="00E871E3">
      <w:pPr>
        <w:spacing w:line="400" w:lineRule="exact"/>
        <w:rPr>
          <w:rFonts w:ascii="Meiryo UI" w:eastAsia="Meiryo UI" w:hAnsi="Meiryo UI"/>
          <w:sz w:val="24"/>
        </w:rPr>
      </w:pPr>
    </w:p>
    <w:p w14:paraId="78A4C245" w14:textId="10358081" w:rsidR="00AF135F" w:rsidRPr="00E871E3" w:rsidRDefault="00AF135F" w:rsidP="00E871E3">
      <w:pPr>
        <w:spacing w:line="400" w:lineRule="exact"/>
        <w:rPr>
          <w:rFonts w:ascii="Meiryo UI" w:eastAsia="Meiryo UI" w:hAnsi="Meiryo UI"/>
          <w:sz w:val="24"/>
        </w:rPr>
      </w:pPr>
      <w:r w:rsidRPr="00E871E3">
        <w:rPr>
          <w:rFonts w:ascii="Meiryo UI" w:eastAsia="Meiryo UI" w:hAnsi="Meiryo UI" w:hint="eastAsia"/>
          <w:sz w:val="24"/>
        </w:rPr>
        <w:t>第１条　　区民会館の日常管理は、利用時以外は施錠し区長がカギの保管責任を負う。</w:t>
      </w:r>
    </w:p>
    <w:p w14:paraId="5E1C6B1D" w14:textId="1C39E3FB" w:rsidR="00AF135F" w:rsidRPr="00E871E3" w:rsidRDefault="00AF135F" w:rsidP="00E871E3">
      <w:pPr>
        <w:spacing w:before="120" w:line="400" w:lineRule="exact"/>
        <w:ind w:left="720" w:hanging="720"/>
        <w:rPr>
          <w:rFonts w:ascii="Meiryo UI" w:eastAsia="Meiryo UI" w:hAnsi="Meiryo UI"/>
          <w:sz w:val="24"/>
        </w:rPr>
      </w:pPr>
      <w:r w:rsidRPr="00E871E3">
        <w:rPr>
          <w:rFonts w:ascii="Meiryo UI" w:eastAsia="Meiryo UI" w:hAnsi="Meiryo UI" w:hint="eastAsia"/>
          <w:sz w:val="24"/>
        </w:rPr>
        <w:t>第２条　　区民会館の利用は、原則として区内の各種団体単位とし、その責任者が事前に区長に申込み許可を受けなければならない。</w:t>
      </w:r>
    </w:p>
    <w:p w14:paraId="73EBC662" w14:textId="0F67D73A" w:rsidR="00AF135F" w:rsidRPr="00E871E3" w:rsidRDefault="00AF135F" w:rsidP="00E871E3">
      <w:pPr>
        <w:spacing w:before="120" w:line="400" w:lineRule="exact"/>
        <w:rPr>
          <w:rFonts w:ascii="Meiryo UI" w:eastAsia="Meiryo UI" w:hAnsi="Meiryo UI"/>
          <w:sz w:val="24"/>
        </w:rPr>
      </w:pPr>
      <w:r w:rsidRPr="00E871E3">
        <w:rPr>
          <w:rFonts w:ascii="Meiryo UI" w:eastAsia="Meiryo UI" w:hAnsi="Meiryo UI" w:hint="eastAsia"/>
          <w:sz w:val="24"/>
        </w:rPr>
        <w:t>第３条　　区民会館の個人利用は、原則として認めない。</w:t>
      </w:r>
    </w:p>
    <w:p w14:paraId="7DB702FF" w14:textId="7D0D8E7E" w:rsidR="00AF135F" w:rsidRPr="00E871E3" w:rsidRDefault="00AF135F" w:rsidP="00E871E3">
      <w:pPr>
        <w:spacing w:before="120" w:line="400" w:lineRule="exact"/>
        <w:ind w:left="720" w:hanging="720"/>
        <w:rPr>
          <w:rFonts w:ascii="Meiryo UI" w:eastAsia="Meiryo UI" w:hAnsi="Meiryo UI"/>
          <w:sz w:val="24"/>
        </w:rPr>
      </w:pPr>
      <w:r w:rsidRPr="00E871E3">
        <w:rPr>
          <w:rFonts w:ascii="Meiryo UI" w:eastAsia="Meiryo UI" w:hAnsi="Meiryo UI" w:hint="eastAsia"/>
          <w:sz w:val="24"/>
        </w:rPr>
        <w:t>第４条　　区外の団体又は物品の展示・販売などにも区民会館の利用を認めるが、下記に定める利用料金を申込み時に支払うものとする。</w:t>
      </w:r>
    </w:p>
    <w:p w14:paraId="0C2074C2" w14:textId="7B13EE74" w:rsidR="00AF135F" w:rsidRPr="00E871E3" w:rsidRDefault="00AF135F" w:rsidP="00E871E3">
      <w:pPr>
        <w:spacing w:before="120" w:line="400" w:lineRule="exact"/>
        <w:ind w:left="720" w:hanging="720"/>
        <w:rPr>
          <w:rFonts w:ascii="Meiryo UI" w:eastAsia="Meiryo UI" w:hAnsi="Meiryo UI"/>
          <w:sz w:val="24"/>
        </w:rPr>
      </w:pPr>
      <w:r w:rsidRPr="00E871E3">
        <w:rPr>
          <w:rFonts w:ascii="Meiryo UI" w:eastAsia="Meiryo UI" w:hAnsi="Meiryo UI" w:hint="eastAsia"/>
          <w:sz w:val="24"/>
        </w:rPr>
        <w:t xml:space="preserve">第５条　　</w:t>
      </w:r>
      <w:r w:rsidR="00E519FA" w:rsidRPr="00E871E3">
        <w:rPr>
          <w:rFonts w:ascii="Meiryo UI" w:eastAsia="Meiryo UI" w:hAnsi="Meiryo UI" w:hint="eastAsia"/>
          <w:sz w:val="24"/>
        </w:rPr>
        <w:t>区民会館を利用する責任者は、十分注意をして家屋や器物の汚損防止に努めることとする。</w:t>
      </w:r>
    </w:p>
    <w:p w14:paraId="46AFCF34" w14:textId="10C58100" w:rsidR="00E519FA" w:rsidRPr="00E871E3" w:rsidRDefault="00E519FA" w:rsidP="00E871E3">
      <w:pPr>
        <w:spacing w:before="120" w:line="400" w:lineRule="exact"/>
        <w:rPr>
          <w:rFonts w:ascii="Meiryo UI" w:eastAsia="Meiryo UI" w:hAnsi="Meiryo UI"/>
          <w:sz w:val="24"/>
        </w:rPr>
      </w:pPr>
      <w:r w:rsidRPr="00E871E3">
        <w:rPr>
          <w:rFonts w:ascii="Meiryo UI" w:eastAsia="Meiryo UI" w:hAnsi="Meiryo UI" w:hint="eastAsia"/>
          <w:sz w:val="24"/>
        </w:rPr>
        <w:t>第６条　　万一家屋や器物に汚損発生の際は、速やかに区長に届け出ることとする。</w:t>
      </w:r>
    </w:p>
    <w:p w14:paraId="03F28B62" w14:textId="413F2362" w:rsidR="00E519FA" w:rsidRPr="00E871E3" w:rsidRDefault="00E519FA" w:rsidP="00E871E3">
      <w:pPr>
        <w:spacing w:before="120" w:line="400" w:lineRule="exact"/>
        <w:ind w:left="958" w:hanging="958"/>
        <w:rPr>
          <w:rFonts w:ascii="Meiryo UI" w:eastAsia="Meiryo UI" w:hAnsi="Meiryo UI"/>
          <w:sz w:val="24"/>
        </w:rPr>
      </w:pPr>
      <w:r w:rsidRPr="00E871E3">
        <w:rPr>
          <w:rFonts w:ascii="Meiryo UI" w:eastAsia="Meiryo UI" w:hAnsi="Meiryo UI" w:hint="eastAsia"/>
          <w:sz w:val="24"/>
        </w:rPr>
        <w:t>第７条　　前条の届け出があった場合、区長はその修復のための補修を役員会に諮り処理するものとする。</w:t>
      </w:r>
    </w:p>
    <w:p w14:paraId="2E3D33A1" w14:textId="19D27EEC" w:rsidR="00E519FA" w:rsidRPr="00E871E3" w:rsidRDefault="00E519FA" w:rsidP="00E871E3">
      <w:pPr>
        <w:spacing w:before="120" w:line="400" w:lineRule="exact"/>
        <w:ind w:left="958" w:hanging="958"/>
        <w:rPr>
          <w:rFonts w:ascii="Meiryo UI" w:eastAsia="Meiryo UI" w:hAnsi="Meiryo UI"/>
          <w:sz w:val="24"/>
        </w:rPr>
      </w:pPr>
      <w:r w:rsidRPr="00E871E3">
        <w:rPr>
          <w:rFonts w:ascii="Meiryo UI" w:eastAsia="Meiryo UI" w:hAnsi="Meiryo UI" w:hint="eastAsia"/>
          <w:sz w:val="24"/>
        </w:rPr>
        <w:t>第８条　　区民会館の使用後は、清掃、整理、整頓はもとより、火元、戸締りには特に留意し、十分確認しておかなければならない。</w:t>
      </w:r>
    </w:p>
    <w:p w14:paraId="3B5BD410" w14:textId="20E7E0A0" w:rsidR="00E519FA" w:rsidRPr="00E871E3" w:rsidRDefault="00E519FA" w:rsidP="00E871E3">
      <w:pPr>
        <w:spacing w:before="120" w:line="400" w:lineRule="exact"/>
        <w:rPr>
          <w:rFonts w:ascii="Meiryo UI" w:eastAsia="Meiryo UI" w:hAnsi="Meiryo UI"/>
          <w:sz w:val="24"/>
        </w:rPr>
      </w:pPr>
      <w:r w:rsidRPr="00E871E3">
        <w:rPr>
          <w:rFonts w:ascii="Meiryo UI" w:eastAsia="Meiryo UI" w:hAnsi="Meiryo UI" w:hint="eastAsia"/>
          <w:sz w:val="24"/>
        </w:rPr>
        <w:t>第９条　　平成３０年４月１日より実施する。</w:t>
      </w:r>
    </w:p>
    <w:p w14:paraId="7AA12AE5" w14:textId="13F78C0E" w:rsidR="00E519FA" w:rsidRPr="00E871E3" w:rsidRDefault="00E519FA" w:rsidP="00E871E3">
      <w:pPr>
        <w:spacing w:line="400" w:lineRule="exact"/>
        <w:rPr>
          <w:rFonts w:ascii="Meiryo UI" w:eastAsia="Meiryo UI" w:hAnsi="Meiryo UI"/>
          <w:sz w:val="24"/>
        </w:rPr>
      </w:pPr>
    </w:p>
    <w:p w14:paraId="29D4EFB3" w14:textId="77777777" w:rsidR="00E519FA" w:rsidRPr="00E871E3" w:rsidRDefault="00E519FA" w:rsidP="00E871E3">
      <w:pPr>
        <w:pStyle w:val="a7"/>
        <w:spacing w:line="400" w:lineRule="exact"/>
        <w:rPr>
          <w:rFonts w:ascii="Meiryo UI" w:eastAsia="Meiryo UI" w:hAnsi="Meiryo UI"/>
          <w:sz w:val="24"/>
        </w:rPr>
      </w:pPr>
      <w:r w:rsidRPr="00E871E3">
        <w:rPr>
          <w:rFonts w:ascii="Meiryo UI" w:eastAsia="Meiryo UI" w:hAnsi="Meiryo UI" w:hint="eastAsia"/>
          <w:sz w:val="24"/>
        </w:rPr>
        <w:t>記</w:t>
      </w:r>
    </w:p>
    <w:p w14:paraId="68FC7D51" w14:textId="1A08EA42" w:rsidR="00E519FA" w:rsidRPr="00E871E3" w:rsidRDefault="00E519FA" w:rsidP="001B481F">
      <w:pPr>
        <w:spacing w:before="120" w:line="400" w:lineRule="exact"/>
        <w:ind w:firstLine="238"/>
        <w:rPr>
          <w:rFonts w:ascii="Meiryo UI" w:eastAsia="Meiryo UI" w:hAnsi="Meiryo UI"/>
          <w:sz w:val="24"/>
        </w:rPr>
      </w:pPr>
      <w:r w:rsidRPr="00E871E3">
        <w:rPr>
          <w:rFonts w:ascii="Meiryo UI" w:eastAsia="Meiryo UI" w:hAnsi="Meiryo UI" w:hint="eastAsia"/>
          <w:sz w:val="24"/>
        </w:rPr>
        <w:t>区民会館の利用料については、</w:t>
      </w:r>
      <w:r w:rsidR="00E871E3" w:rsidRPr="00E871E3">
        <w:rPr>
          <w:rFonts w:ascii="Meiryo UI" w:eastAsia="Meiryo UI" w:hAnsi="Meiryo UI" w:hint="eastAsia"/>
          <w:sz w:val="24"/>
        </w:rPr>
        <w:t>次のとおり定める。</w:t>
      </w:r>
    </w:p>
    <w:p w14:paraId="630FB805" w14:textId="6D13940C" w:rsidR="00E871E3" w:rsidRPr="00E871E3" w:rsidRDefault="00E871E3" w:rsidP="00E871E3">
      <w:pPr>
        <w:spacing w:line="400" w:lineRule="exact"/>
        <w:rPr>
          <w:rFonts w:ascii="Meiryo UI" w:eastAsia="Meiryo UI" w:hAnsi="Meiryo UI"/>
          <w:sz w:val="24"/>
        </w:rPr>
      </w:pPr>
    </w:p>
    <w:p w14:paraId="23237058" w14:textId="74EE4BBA" w:rsidR="00E871E3" w:rsidRPr="00E871E3" w:rsidRDefault="00E871E3" w:rsidP="00E871E3">
      <w:pPr>
        <w:spacing w:line="400" w:lineRule="exact"/>
        <w:ind w:firstLine="240"/>
        <w:rPr>
          <w:rFonts w:ascii="Meiryo UI" w:eastAsia="Meiryo UI" w:hAnsi="Meiryo UI"/>
          <w:sz w:val="24"/>
        </w:rPr>
      </w:pPr>
      <w:r w:rsidRPr="00E871E3">
        <w:rPr>
          <w:rFonts w:ascii="Meiryo UI" w:eastAsia="Meiryo UI" w:hAnsi="Meiryo UI" w:hint="eastAsia"/>
          <w:sz w:val="24"/>
        </w:rPr>
        <w:t>１　公共諸団体及び自治区が認めた自主グループ</w:t>
      </w:r>
      <w:r>
        <w:rPr>
          <w:rFonts w:ascii="Meiryo UI" w:eastAsia="Meiryo UI" w:hAnsi="Meiryo UI" w:hint="eastAsia"/>
          <w:sz w:val="24"/>
        </w:rPr>
        <w:t>は</w:t>
      </w:r>
      <w:r w:rsidRPr="00E871E3">
        <w:rPr>
          <w:rFonts w:ascii="Meiryo UI" w:eastAsia="Meiryo UI" w:hAnsi="Meiryo UI" w:hint="eastAsia"/>
          <w:sz w:val="24"/>
        </w:rPr>
        <w:t>無料とする。</w:t>
      </w:r>
    </w:p>
    <w:p w14:paraId="5EF0FC19" w14:textId="7317548B" w:rsidR="00E871E3" w:rsidRPr="00E871E3" w:rsidRDefault="00E871E3" w:rsidP="00E871E3">
      <w:pPr>
        <w:spacing w:line="400" w:lineRule="exact"/>
        <w:ind w:firstLine="240"/>
        <w:rPr>
          <w:rFonts w:ascii="Meiryo UI" w:eastAsia="Meiryo UI" w:hAnsi="Meiryo UI"/>
          <w:sz w:val="24"/>
        </w:rPr>
      </w:pPr>
      <w:r w:rsidRPr="00E871E3">
        <w:rPr>
          <w:rFonts w:ascii="Meiryo UI" w:eastAsia="Meiryo UI" w:hAnsi="Meiryo UI" w:hint="eastAsia"/>
          <w:sz w:val="24"/>
        </w:rPr>
        <w:t>２　一般の団体は、１回１日７００円とする。</w:t>
      </w:r>
    </w:p>
    <w:p w14:paraId="61135BEB" w14:textId="21B8D015" w:rsidR="00E871E3" w:rsidRPr="00E871E3" w:rsidRDefault="00E871E3" w:rsidP="00E871E3">
      <w:pPr>
        <w:spacing w:line="400" w:lineRule="exact"/>
        <w:ind w:firstLine="240"/>
        <w:rPr>
          <w:rFonts w:ascii="Meiryo UI" w:eastAsia="Meiryo UI" w:hAnsi="Meiryo UI"/>
          <w:sz w:val="24"/>
        </w:rPr>
      </w:pPr>
      <w:r w:rsidRPr="00E871E3">
        <w:rPr>
          <w:rFonts w:ascii="Meiryo UI" w:eastAsia="Meiryo UI" w:hAnsi="Meiryo UI" w:hint="eastAsia"/>
          <w:sz w:val="24"/>
        </w:rPr>
        <w:t>３　営利を目的とする団体は、１回１日３，０００円とする。</w:t>
      </w:r>
    </w:p>
    <w:p w14:paraId="4A1370D2" w14:textId="23F2F0D8" w:rsidR="00E871E3" w:rsidRDefault="00E871E3" w:rsidP="00E871E3">
      <w:pPr>
        <w:spacing w:line="400" w:lineRule="exact"/>
        <w:ind w:firstLine="240"/>
        <w:rPr>
          <w:rFonts w:ascii="Meiryo UI" w:eastAsia="Meiryo UI" w:hAnsi="Meiryo UI"/>
          <w:sz w:val="24"/>
        </w:rPr>
      </w:pPr>
      <w:r w:rsidRPr="00E871E3">
        <w:rPr>
          <w:rFonts w:ascii="Meiryo UI" w:eastAsia="Meiryo UI" w:hAnsi="Meiryo UI" w:hint="eastAsia"/>
          <w:sz w:val="24"/>
        </w:rPr>
        <w:t>４　机と椅子の使用料は、１点につき１０円とする。</w:t>
      </w:r>
    </w:p>
    <w:p w14:paraId="3A0E5B0C" w14:textId="77777777" w:rsidR="00E80696" w:rsidRPr="00E871E3" w:rsidRDefault="00E80696" w:rsidP="00E871E3">
      <w:pPr>
        <w:spacing w:line="400" w:lineRule="exact"/>
        <w:ind w:firstLine="240"/>
        <w:rPr>
          <w:rFonts w:ascii="Meiryo UI" w:eastAsia="Meiryo UI" w:hAnsi="Meiryo UI" w:hint="eastAsia"/>
          <w:sz w:val="24"/>
        </w:rPr>
      </w:pPr>
    </w:p>
    <w:p w14:paraId="1AC4A81D" w14:textId="53C7A743" w:rsidR="00E519FA" w:rsidRPr="00E871E3" w:rsidRDefault="00E80696" w:rsidP="00E80696">
      <w:pPr>
        <w:spacing w:line="400" w:lineRule="exact"/>
        <w:jc w:val="right"/>
        <w:rPr>
          <w:rFonts w:ascii="Meiryo UI" w:eastAsia="Meiryo UI" w:hAnsi="Meiryo UI" w:hint="eastAsia"/>
          <w:sz w:val="24"/>
        </w:rPr>
      </w:pPr>
      <w:r w:rsidRPr="00E871E3">
        <w:rPr>
          <w:rFonts w:ascii="Meiryo UI" w:eastAsia="Meiryo UI" w:hAnsi="Meiryo UI" w:hint="eastAsia"/>
          <w:sz w:val="24"/>
        </w:rPr>
        <w:t>平成29年6月27日改定</w:t>
      </w:r>
    </w:p>
    <w:sectPr w:rsidR="00E519FA" w:rsidRPr="00E871E3" w:rsidSect="00E871E3">
      <w:pgSz w:w="11906" w:h="16838"/>
      <w:pgMar w:top="1701" w:right="1418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8AA81D" w14:textId="77777777" w:rsidR="00AD77F7" w:rsidRDefault="00AD77F7" w:rsidP="00AF135F">
      <w:r>
        <w:separator/>
      </w:r>
    </w:p>
  </w:endnote>
  <w:endnote w:type="continuationSeparator" w:id="0">
    <w:p w14:paraId="2AC5A2DB" w14:textId="77777777" w:rsidR="00AD77F7" w:rsidRDefault="00AD77F7" w:rsidP="00AF1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5923E5" w14:textId="77777777" w:rsidR="00AD77F7" w:rsidRDefault="00AD77F7" w:rsidP="00AF135F">
      <w:r>
        <w:separator/>
      </w:r>
    </w:p>
  </w:footnote>
  <w:footnote w:type="continuationSeparator" w:id="0">
    <w:p w14:paraId="26FC45E5" w14:textId="77777777" w:rsidR="00AD77F7" w:rsidRDefault="00AD77F7" w:rsidP="00AF13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2E5"/>
    <w:rsid w:val="001B481F"/>
    <w:rsid w:val="00265565"/>
    <w:rsid w:val="003C7C22"/>
    <w:rsid w:val="003D7B5F"/>
    <w:rsid w:val="00AD77F7"/>
    <w:rsid w:val="00AF135F"/>
    <w:rsid w:val="00DC1499"/>
    <w:rsid w:val="00E519FA"/>
    <w:rsid w:val="00E80696"/>
    <w:rsid w:val="00E871E3"/>
    <w:rsid w:val="00F72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E100F1"/>
  <w15:chartTrackingRefBased/>
  <w15:docId w15:val="{B3C2E8E7-231E-470F-831B-7F5CC706A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135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F135F"/>
  </w:style>
  <w:style w:type="paragraph" w:styleId="a5">
    <w:name w:val="footer"/>
    <w:basedOn w:val="a"/>
    <w:link w:val="a6"/>
    <w:uiPriority w:val="99"/>
    <w:unhideWhenUsed/>
    <w:rsid w:val="00AF135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F135F"/>
  </w:style>
  <w:style w:type="paragraph" w:styleId="a7">
    <w:name w:val="Note Heading"/>
    <w:basedOn w:val="a"/>
    <w:next w:val="a"/>
    <w:link w:val="a8"/>
    <w:uiPriority w:val="99"/>
    <w:unhideWhenUsed/>
    <w:rsid w:val="00E519FA"/>
    <w:pPr>
      <w:jc w:val="center"/>
    </w:pPr>
  </w:style>
  <w:style w:type="character" w:customStyle="1" w:styleId="a8">
    <w:name w:val="記 (文字)"/>
    <w:basedOn w:val="a0"/>
    <w:link w:val="a7"/>
    <w:uiPriority w:val="99"/>
    <w:rsid w:val="00E519FA"/>
  </w:style>
  <w:style w:type="paragraph" w:styleId="a9">
    <w:name w:val="Closing"/>
    <w:basedOn w:val="a"/>
    <w:link w:val="aa"/>
    <w:uiPriority w:val="99"/>
    <w:unhideWhenUsed/>
    <w:rsid w:val="00E519FA"/>
    <w:pPr>
      <w:jc w:val="right"/>
    </w:pPr>
  </w:style>
  <w:style w:type="character" w:customStyle="1" w:styleId="aa">
    <w:name w:val="結語 (文字)"/>
    <w:basedOn w:val="a0"/>
    <w:link w:val="a9"/>
    <w:uiPriority w:val="99"/>
    <w:rsid w:val="00E519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 okada</dc:creator>
  <cp:keywords/>
  <dc:description/>
  <cp:lastModifiedBy>yoshi okada</cp:lastModifiedBy>
  <cp:revision>3</cp:revision>
  <dcterms:created xsi:type="dcterms:W3CDTF">2019-02-14T01:40:00Z</dcterms:created>
  <dcterms:modified xsi:type="dcterms:W3CDTF">2019-02-15T01:22:00Z</dcterms:modified>
</cp:coreProperties>
</file>